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framePr w:w="0" w:wrap="auto" w:vAnchor="margin" w:hAnchor="text" w:yAlign="inline"/>
        <w:spacing w:line="560" w:lineRule="exact"/>
        <w:jc w:val="left"/>
        <w:rPr>
          <w:rStyle w:val="5"/>
          <w:rFonts w:ascii="仿宋" w:hAnsi="仿宋" w:eastAsia="仿宋" w:cs="仿宋"/>
          <w:b/>
          <w:bCs/>
          <w:sz w:val="32"/>
          <w:szCs w:val="32"/>
          <w:lang w:val="zh-TW" w:eastAsia="zh-TW"/>
        </w:rPr>
      </w:pPr>
      <w:r>
        <w:rPr>
          <w:rStyle w:val="5"/>
          <w:rFonts w:ascii="仿宋" w:hAnsi="仿宋" w:eastAsia="仿宋" w:cs="仿宋"/>
          <w:b/>
          <w:bCs/>
          <w:sz w:val="32"/>
          <w:szCs w:val="32"/>
          <w:lang w:val="zh-TW" w:eastAsia="zh-TW"/>
        </w:rPr>
        <w:t>附件二</w:t>
      </w:r>
    </w:p>
    <w:p>
      <w:pPr>
        <w:pStyle w:val="4"/>
        <w:framePr w:w="0" w:wrap="auto" w:vAnchor="margin" w:hAnchor="text" w:yAlign="inline"/>
        <w:spacing w:line="560" w:lineRule="exact"/>
        <w:jc w:val="center"/>
        <w:rPr>
          <w:rStyle w:val="5"/>
          <w:rFonts w:ascii="黑体" w:hAnsi="黑体" w:eastAsia="黑体" w:cs="黑体"/>
          <w:b/>
          <w:bCs/>
          <w:sz w:val="32"/>
          <w:szCs w:val="32"/>
        </w:rPr>
      </w:pPr>
      <w:r>
        <w:rPr>
          <w:rStyle w:val="5"/>
          <w:rFonts w:ascii="黑体" w:hAnsi="黑体" w:eastAsia="黑体" w:cs="黑体"/>
          <w:b/>
          <w:bCs/>
          <w:sz w:val="32"/>
          <w:szCs w:val="32"/>
          <w:lang w:val="zh-TW" w:eastAsia="zh-TW"/>
        </w:rPr>
        <w:t>河南农业大学</w:t>
      </w:r>
      <w:bookmarkStart w:id="0" w:name="_GoBack"/>
      <w:r>
        <w:rPr>
          <w:rStyle w:val="5"/>
          <w:rFonts w:ascii="黑体" w:hAnsi="黑体" w:eastAsia="黑体" w:cs="黑体"/>
          <w:b/>
          <w:bCs/>
          <w:sz w:val="32"/>
          <w:szCs w:val="32"/>
          <w:lang w:val="zh-TW" w:eastAsia="zh-TW"/>
        </w:rPr>
        <w:t>资源与环境学院</w:t>
      </w:r>
      <w:r>
        <w:rPr>
          <w:rStyle w:val="5"/>
          <w:rFonts w:ascii="黑体" w:hAnsi="黑体" w:eastAsia="黑体" w:cs="黑体"/>
          <w:b/>
          <w:bCs/>
          <w:sz w:val="32"/>
          <w:szCs w:val="32"/>
          <w:lang w:val="en-US"/>
        </w:rPr>
        <w:t>201</w:t>
      </w:r>
      <w:r>
        <w:rPr>
          <w:rStyle w:val="5"/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8</w:t>
      </w:r>
      <w:r>
        <w:rPr>
          <w:rStyle w:val="5"/>
          <w:rFonts w:ascii="黑体" w:hAnsi="黑体" w:eastAsia="黑体" w:cs="黑体"/>
          <w:b/>
          <w:bCs/>
          <w:sz w:val="32"/>
          <w:szCs w:val="32"/>
          <w:lang w:val="zh-TW" w:eastAsia="zh-TW"/>
        </w:rPr>
        <w:t>届学生会主席团</w:t>
      </w:r>
    </w:p>
    <w:p>
      <w:pPr>
        <w:pStyle w:val="4"/>
        <w:framePr w:w="0" w:wrap="auto" w:vAnchor="margin" w:hAnchor="text" w:yAlign="inline"/>
        <w:spacing w:line="560" w:lineRule="exact"/>
        <w:jc w:val="center"/>
        <w:rPr>
          <w:rStyle w:val="5"/>
          <w:rFonts w:ascii="黑体" w:hAnsi="黑体" w:eastAsia="黑体" w:cs="黑体"/>
          <w:b/>
          <w:bCs/>
          <w:sz w:val="32"/>
          <w:szCs w:val="32"/>
          <w:lang w:val="zh-TW" w:eastAsia="zh-TW"/>
        </w:rPr>
      </w:pPr>
      <w:r>
        <w:rPr>
          <w:rStyle w:val="5"/>
          <w:rFonts w:ascii="黑体" w:hAnsi="黑体" w:eastAsia="黑体" w:cs="黑体"/>
          <w:b/>
          <w:bCs/>
          <w:sz w:val="32"/>
          <w:szCs w:val="32"/>
          <w:lang w:val="zh-TW" w:eastAsia="zh-TW"/>
        </w:rPr>
        <w:t>选举产生办法</w:t>
      </w:r>
      <w:bookmarkEnd w:id="0"/>
    </w:p>
    <w:p>
      <w:pPr>
        <w:pStyle w:val="4"/>
        <w:framePr w:w="0" w:wrap="auto" w:vAnchor="margin" w:hAnchor="text" w:yAlign="inline"/>
        <w:spacing w:before="156" w:line="560" w:lineRule="exact"/>
        <w:ind w:firstLine="573"/>
        <w:jc w:val="left"/>
        <w:rPr>
          <w:rStyle w:val="5"/>
          <w:rFonts w:ascii="仿宋_GB2312" w:hAnsi="仿宋_GB2312" w:eastAsia="仿宋_GB2312" w:cs="仿宋_GB2312"/>
          <w:sz w:val="32"/>
          <w:szCs w:val="32"/>
        </w:rPr>
      </w:pPr>
      <w:r>
        <w:rPr>
          <w:rStyle w:val="5"/>
          <w:rFonts w:ascii="仿宋_GB2312" w:hAnsi="仿宋_GB2312" w:eastAsia="仿宋_GB2312" w:cs="仿宋_GB2312"/>
          <w:sz w:val="32"/>
          <w:szCs w:val="32"/>
          <w:lang w:val="zh-TW" w:eastAsia="zh-TW"/>
        </w:rPr>
        <w:t>根据《河南农业大学资源与环境学院学生会章程》和《河南农业大学资源与环境学院学生会主要干部产生办法》的有关规定，本次大会将选举产生河南农业大学资源与环境学院</w:t>
      </w:r>
      <w:r>
        <w:rPr>
          <w:rStyle w:val="5"/>
          <w:rFonts w:ascii="仿宋_GB2312" w:hAnsi="仿宋_GB2312" w:eastAsia="仿宋_GB2312" w:cs="仿宋_GB2312"/>
          <w:sz w:val="32"/>
          <w:szCs w:val="32"/>
          <w:lang w:val="en-US"/>
        </w:rPr>
        <w:t>201</w:t>
      </w:r>
      <w:r>
        <w:rPr>
          <w:rStyle w:val="5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Style w:val="5"/>
          <w:rFonts w:ascii="仿宋_GB2312" w:hAnsi="仿宋_GB2312" w:eastAsia="仿宋_GB2312" w:cs="仿宋_GB2312"/>
          <w:sz w:val="32"/>
          <w:szCs w:val="32"/>
          <w:lang w:val="zh-TW" w:eastAsia="zh-TW"/>
        </w:rPr>
        <w:t>届学生会主席团，具体选举办法如下：</w:t>
      </w:r>
    </w:p>
    <w:p>
      <w:pPr>
        <w:pStyle w:val="4"/>
        <w:framePr w:w="0" w:wrap="auto" w:vAnchor="margin" w:hAnchor="text" w:yAlign="inline"/>
        <w:spacing w:line="560" w:lineRule="exact"/>
        <w:ind w:firstLine="551"/>
        <w:jc w:val="left"/>
        <w:rPr>
          <w:rStyle w:val="5"/>
          <w:rFonts w:ascii="仿宋_GB2312" w:hAnsi="仿宋_GB2312" w:eastAsia="仿宋_GB2312" w:cs="仿宋_GB2312"/>
          <w:b/>
          <w:bCs/>
          <w:sz w:val="32"/>
          <w:szCs w:val="32"/>
          <w:lang w:val="zh-TW" w:eastAsia="zh-TW"/>
        </w:rPr>
      </w:pPr>
      <w:r>
        <w:rPr>
          <w:rStyle w:val="5"/>
          <w:rFonts w:ascii="仿宋_GB2312" w:hAnsi="仿宋_GB2312" w:eastAsia="仿宋_GB2312" w:cs="仿宋_GB2312"/>
          <w:b/>
          <w:bCs/>
          <w:sz w:val="32"/>
          <w:szCs w:val="32"/>
          <w:lang w:val="zh-TW" w:eastAsia="zh-TW"/>
        </w:rPr>
        <w:t>一、学生会主要干部组成</w:t>
      </w:r>
    </w:p>
    <w:p>
      <w:pPr>
        <w:pStyle w:val="4"/>
        <w:framePr w:w="0" w:wrap="auto" w:vAnchor="margin" w:hAnchor="text" w:yAlign="inline"/>
        <w:spacing w:line="560" w:lineRule="exact"/>
        <w:ind w:firstLine="560"/>
        <w:jc w:val="left"/>
        <w:rPr>
          <w:rStyle w:val="5"/>
          <w:rFonts w:ascii="仿宋_GB2312" w:hAnsi="仿宋_GB2312" w:eastAsia="仿宋_GB2312" w:cs="仿宋_GB2312"/>
          <w:color w:val="FF0000"/>
          <w:sz w:val="32"/>
          <w:szCs w:val="32"/>
          <w:u w:color="FF0000"/>
        </w:rPr>
      </w:pPr>
      <w:r>
        <w:rPr>
          <w:rStyle w:val="5"/>
          <w:rFonts w:ascii="仿宋_GB2312" w:hAnsi="仿宋_GB2312" w:eastAsia="仿宋_GB2312" w:cs="仿宋_GB2312"/>
          <w:sz w:val="32"/>
          <w:szCs w:val="32"/>
          <w:lang w:val="zh-TW" w:eastAsia="zh-TW"/>
        </w:rPr>
        <w:t>经院团委批准，本次大会选举产生新一届学生会主要干部成员人，其中主席</w:t>
      </w:r>
      <w:r>
        <w:rPr>
          <w:rStyle w:val="5"/>
          <w:rFonts w:ascii="仿宋_GB2312" w:hAnsi="仿宋_GB2312" w:eastAsia="仿宋_GB2312" w:cs="仿宋_GB2312"/>
          <w:sz w:val="32"/>
          <w:szCs w:val="32"/>
          <w:lang w:val="en-US"/>
        </w:rPr>
        <w:t>1</w:t>
      </w:r>
      <w:r>
        <w:rPr>
          <w:rStyle w:val="5"/>
          <w:rFonts w:ascii="仿宋_GB2312" w:hAnsi="仿宋_GB2312" w:eastAsia="仿宋_GB2312" w:cs="仿宋_GB2312"/>
          <w:sz w:val="32"/>
          <w:szCs w:val="32"/>
          <w:lang w:val="zh-TW" w:eastAsia="zh-TW"/>
        </w:rPr>
        <w:t>人，副主席</w:t>
      </w:r>
      <w:r>
        <w:rPr>
          <w:rStyle w:val="5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Style w:val="5"/>
          <w:rFonts w:ascii="仿宋_GB2312" w:hAnsi="仿宋_GB2312" w:eastAsia="仿宋_GB2312" w:cs="仿宋_GB2312"/>
          <w:sz w:val="32"/>
          <w:szCs w:val="32"/>
          <w:lang w:val="en-US"/>
        </w:rPr>
        <w:t>-</w:t>
      </w:r>
      <w:r>
        <w:rPr>
          <w:rStyle w:val="5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Style w:val="5"/>
          <w:rFonts w:ascii="仿宋_GB2312" w:hAnsi="仿宋_GB2312" w:eastAsia="仿宋_GB2312" w:cs="仿宋_GB2312"/>
          <w:sz w:val="32"/>
          <w:szCs w:val="32"/>
          <w:lang w:val="zh-TW" w:eastAsia="zh-TW"/>
        </w:rPr>
        <w:t>人，办公室主任</w:t>
      </w:r>
      <w:r>
        <w:rPr>
          <w:rStyle w:val="5"/>
          <w:rFonts w:ascii="仿宋_GB2312" w:hAnsi="仿宋_GB2312" w:eastAsia="仿宋_GB2312" w:cs="仿宋_GB2312"/>
          <w:sz w:val="32"/>
          <w:szCs w:val="32"/>
          <w:lang w:val="en-US"/>
        </w:rPr>
        <w:t>1</w:t>
      </w:r>
      <w:r>
        <w:rPr>
          <w:rStyle w:val="5"/>
          <w:rFonts w:ascii="仿宋_GB2312" w:hAnsi="仿宋_GB2312" w:eastAsia="仿宋_GB2312" w:cs="仿宋_GB2312"/>
          <w:sz w:val="32"/>
          <w:szCs w:val="32"/>
          <w:lang w:val="zh-TW" w:eastAsia="zh-TW"/>
        </w:rPr>
        <w:t>人，部长</w:t>
      </w:r>
      <w:r>
        <w:rPr>
          <w:rStyle w:val="5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Style w:val="5"/>
          <w:rFonts w:ascii="仿宋_GB2312" w:hAnsi="仿宋_GB2312" w:eastAsia="仿宋_GB2312" w:cs="仿宋_GB2312"/>
          <w:sz w:val="32"/>
          <w:szCs w:val="32"/>
          <w:lang w:val="zh-TW" w:eastAsia="zh-TW"/>
        </w:rPr>
        <w:t>人。</w:t>
      </w:r>
    </w:p>
    <w:p>
      <w:pPr>
        <w:pStyle w:val="4"/>
        <w:framePr w:w="0" w:wrap="auto" w:vAnchor="margin" w:hAnchor="text" w:yAlign="inline"/>
        <w:spacing w:line="560" w:lineRule="exact"/>
        <w:ind w:firstLine="551"/>
        <w:jc w:val="left"/>
        <w:rPr>
          <w:rStyle w:val="5"/>
          <w:rFonts w:ascii="仿宋_GB2312" w:hAnsi="仿宋_GB2312" w:eastAsia="仿宋_GB2312" w:cs="仿宋_GB2312"/>
          <w:b/>
          <w:bCs/>
          <w:sz w:val="32"/>
          <w:szCs w:val="32"/>
          <w:lang w:val="zh-TW" w:eastAsia="zh-TW"/>
        </w:rPr>
      </w:pPr>
      <w:r>
        <w:rPr>
          <w:rStyle w:val="5"/>
          <w:rFonts w:ascii="仿宋_GB2312" w:hAnsi="仿宋_GB2312" w:eastAsia="仿宋_GB2312" w:cs="仿宋_GB2312"/>
          <w:b/>
          <w:bCs/>
          <w:sz w:val="32"/>
          <w:szCs w:val="32"/>
          <w:lang w:val="zh-TW" w:eastAsia="zh-TW"/>
        </w:rPr>
        <w:t>二、学生会主要干部候选人的产生</w:t>
      </w:r>
    </w:p>
    <w:p>
      <w:pPr>
        <w:pStyle w:val="4"/>
        <w:framePr w:w="0" w:wrap="auto" w:vAnchor="margin" w:hAnchor="text" w:yAlign="inline"/>
        <w:spacing w:line="560" w:lineRule="exact"/>
        <w:ind w:firstLine="570"/>
        <w:jc w:val="left"/>
        <w:rPr>
          <w:rStyle w:val="5"/>
          <w:rFonts w:ascii="仿宋_GB2312" w:hAnsi="仿宋_GB2312" w:eastAsia="仿宋_GB2312" w:cs="仿宋_GB2312"/>
          <w:sz w:val="32"/>
          <w:szCs w:val="32"/>
          <w:lang w:val="zh-TW" w:eastAsia="zh-TW"/>
        </w:rPr>
      </w:pPr>
      <w:r>
        <w:rPr>
          <w:rStyle w:val="5"/>
          <w:rFonts w:ascii="仿宋_GB2312" w:hAnsi="仿宋_GB2312" w:eastAsia="仿宋_GB2312" w:cs="仿宋_GB2312"/>
          <w:sz w:val="32"/>
          <w:szCs w:val="32"/>
          <w:lang w:val="zh-TW" w:eastAsia="zh-TW"/>
        </w:rPr>
        <w:t>新一届主席团候选人是经个人自荐、班级推荐、笔试、面试、群众意见调查、座谈、报院团委批准并公示等一系列程序产生。</w:t>
      </w:r>
    </w:p>
    <w:p>
      <w:pPr>
        <w:pStyle w:val="4"/>
        <w:framePr w:w="0" w:wrap="auto" w:vAnchor="margin" w:hAnchor="text" w:yAlign="inline"/>
        <w:spacing w:line="560" w:lineRule="exact"/>
        <w:ind w:firstLine="570"/>
        <w:jc w:val="left"/>
        <w:rPr>
          <w:rStyle w:val="5"/>
          <w:rFonts w:ascii="仿宋_GB2312" w:hAnsi="仿宋_GB2312" w:eastAsia="仿宋_GB2312" w:cs="仿宋_GB2312"/>
          <w:b/>
          <w:bCs/>
          <w:sz w:val="32"/>
          <w:szCs w:val="32"/>
          <w:lang w:val="zh-TW" w:eastAsia="zh-TW"/>
        </w:rPr>
      </w:pPr>
      <w:r>
        <w:rPr>
          <w:rStyle w:val="5"/>
          <w:rFonts w:ascii="仿宋_GB2312" w:hAnsi="仿宋_GB2312" w:eastAsia="仿宋_GB2312" w:cs="仿宋_GB2312"/>
          <w:b/>
          <w:bCs/>
          <w:sz w:val="32"/>
          <w:szCs w:val="32"/>
          <w:lang w:val="zh-TW" w:eastAsia="zh-TW"/>
        </w:rPr>
        <w:t>三、选举</w:t>
      </w:r>
    </w:p>
    <w:p>
      <w:pPr>
        <w:pStyle w:val="4"/>
        <w:framePr w:w="0" w:wrap="auto" w:vAnchor="margin" w:hAnchor="text" w:yAlign="inline"/>
        <w:spacing w:line="560" w:lineRule="exact"/>
        <w:ind w:firstLine="560"/>
        <w:jc w:val="left"/>
        <w:rPr>
          <w:rStyle w:val="5"/>
          <w:rFonts w:ascii="仿宋_GB2312" w:hAnsi="仿宋_GB2312" w:eastAsia="仿宋_GB2312" w:cs="仿宋_GB2312"/>
          <w:sz w:val="32"/>
          <w:szCs w:val="32"/>
          <w:lang w:val="zh-TW" w:eastAsia="zh-TW"/>
        </w:rPr>
      </w:pPr>
      <w:r>
        <w:rPr>
          <w:rStyle w:val="5"/>
          <w:rFonts w:ascii="仿宋_GB2312" w:hAnsi="仿宋_GB2312" w:eastAsia="仿宋_GB2312" w:cs="仿宋_GB2312"/>
          <w:sz w:val="32"/>
          <w:szCs w:val="32"/>
          <w:lang w:val="zh-TW" w:eastAsia="zh-TW"/>
        </w:rPr>
        <w:t>１．选举尊重和保障广大学生的民主权利，充分发挥民主，体现选举人的意志。任何组织和个人不得以任何方式强迫选举人选举或者不选举某个人。</w:t>
      </w:r>
    </w:p>
    <w:p>
      <w:pPr>
        <w:pStyle w:val="4"/>
        <w:framePr w:w="0" w:wrap="auto" w:vAnchor="margin" w:hAnchor="text" w:yAlign="inline"/>
        <w:spacing w:line="560" w:lineRule="exact"/>
        <w:ind w:firstLine="560"/>
        <w:jc w:val="left"/>
        <w:rPr>
          <w:rStyle w:val="5"/>
          <w:rFonts w:ascii="仿宋_GB2312" w:hAnsi="仿宋_GB2312" w:eastAsia="仿宋_GB2312" w:cs="仿宋_GB2312"/>
          <w:sz w:val="32"/>
          <w:szCs w:val="32"/>
          <w:lang w:val="zh-TW" w:eastAsia="zh-TW"/>
        </w:rPr>
      </w:pPr>
      <w:r>
        <w:rPr>
          <w:rStyle w:val="5"/>
          <w:rFonts w:ascii="仿宋_GB2312" w:hAnsi="仿宋_GB2312" w:eastAsia="仿宋_GB2312" w:cs="仿宋_GB2312"/>
          <w:sz w:val="32"/>
          <w:szCs w:val="32"/>
          <w:lang w:val="zh-TW" w:eastAsia="zh-TW"/>
        </w:rPr>
        <w:t>２．选举采用无记名投票的方式进行，因故未出席会议的学生代表不能委托他人代为投票。</w:t>
      </w:r>
    </w:p>
    <w:p>
      <w:pPr>
        <w:pStyle w:val="4"/>
        <w:framePr w:w="0" w:wrap="auto" w:vAnchor="margin" w:hAnchor="text" w:yAlign="inline"/>
        <w:spacing w:line="560" w:lineRule="exact"/>
        <w:ind w:firstLine="560"/>
        <w:jc w:val="left"/>
        <w:rPr>
          <w:rStyle w:val="5"/>
          <w:rFonts w:ascii="仿宋_GB2312" w:hAnsi="仿宋_GB2312" w:eastAsia="仿宋_GB2312" w:cs="仿宋_GB2312"/>
          <w:sz w:val="32"/>
          <w:szCs w:val="32"/>
          <w:lang w:val="zh-TW" w:eastAsia="zh-TW"/>
        </w:rPr>
      </w:pPr>
      <w:r>
        <w:rPr>
          <w:rStyle w:val="5"/>
          <w:rFonts w:ascii="仿宋_GB2312" w:hAnsi="仿宋_GB2312" w:eastAsia="仿宋_GB2312" w:cs="仿宋_GB2312"/>
          <w:sz w:val="32"/>
          <w:szCs w:val="32"/>
          <w:lang w:val="zh-TW" w:eastAsia="zh-TW"/>
        </w:rPr>
        <w:t>３．进行选举时，有选举权的到会人数超过应到人数的五分之四方可进行选举。</w:t>
      </w:r>
    </w:p>
    <w:p>
      <w:pPr>
        <w:pStyle w:val="4"/>
        <w:framePr w:w="0" w:wrap="auto" w:vAnchor="margin" w:hAnchor="text" w:yAlign="inline"/>
        <w:spacing w:line="560" w:lineRule="exact"/>
        <w:ind w:firstLine="560"/>
        <w:jc w:val="left"/>
        <w:rPr>
          <w:rStyle w:val="5"/>
          <w:rFonts w:ascii="仿宋_GB2312" w:hAnsi="仿宋_GB2312" w:eastAsia="仿宋_GB2312" w:cs="仿宋_GB2312"/>
          <w:sz w:val="32"/>
          <w:szCs w:val="32"/>
          <w:lang w:val="zh-TW" w:eastAsia="zh-TW"/>
        </w:rPr>
      </w:pPr>
      <w:r>
        <w:rPr>
          <w:rStyle w:val="5"/>
          <w:rFonts w:ascii="仿宋_GB2312" w:hAnsi="仿宋_GB2312" w:eastAsia="仿宋_GB2312" w:cs="仿宋_GB2312"/>
          <w:sz w:val="32"/>
          <w:szCs w:val="32"/>
          <w:lang w:val="zh-TW" w:eastAsia="zh-TW"/>
        </w:rPr>
        <w:t>４．每一张选票上所选人数等于或少于规定应选人数的为有效票，多于应选人数的为无效票。</w:t>
      </w:r>
    </w:p>
    <w:p>
      <w:pPr>
        <w:pStyle w:val="4"/>
        <w:framePr w:w="0" w:wrap="auto" w:vAnchor="margin" w:hAnchor="text" w:yAlign="inline"/>
        <w:spacing w:line="560" w:lineRule="exact"/>
        <w:ind w:firstLine="560"/>
        <w:jc w:val="left"/>
        <w:rPr>
          <w:rStyle w:val="5"/>
          <w:rFonts w:ascii="仿宋_GB2312" w:hAnsi="仿宋_GB2312" w:eastAsia="仿宋_GB2312" w:cs="仿宋_GB2312"/>
          <w:sz w:val="32"/>
          <w:szCs w:val="32"/>
          <w:lang w:val="zh-TW" w:eastAsia="zh-TW"/>
        </w:rPr>
      </w:pPr>
      <w:r>
        <w:rPr>
          <w:rStyle w:val="5"/>
          <w:rFonts w:ascii="仿宋_GB2312" w:hAnsi="仿宋_GB2312" w:eastAsia="仿宋_GB2312" w:cs="仿宋_GB2312"/>
          <w:sz w:val="32"/>
          <w:szCs w:val="32"/>
          <w:lang w:val="zh-TW" w:eastAsia="zh-TW"/>
        </w:rPr>
        <w:t>５．选举人对候选人可以投赞成票，也可以投弃权票。赞成的在相应位置画圈，不赞成的画叉。</w:t>
      </w:r>
    </w:p>
    <w:p>
      <w:pPr>
        <w:pStyle w:val="4"/>
        <w:framePr w:w="0" w:wrap="auto" w:vAnchor="margin" w:hAnchor="text" w:yAlign="inline"/>
        <w:spacing w:line="560" w:lineRule="exact"/>
        <w:ind w:firstLine="560"/>
        <w:jc w:val="left"/>
        <w:rPr>
          <w:rStyle w:val="5"/>
          <w:rFonts w:ascii="仿宋_GB2312" w:hAnsi="仿宋_GB2312" w:eastAsia="仿宋_GB2312" w:cs="仿宋_GB2312"/>
          <w:sz w:val="32"/>
          <w:szCs w:val="32"/>
          <w:lang w:val="zh-TW" w:eastAsia="zh-TW"/>
        </w:rPr>
      </w:pPr>
      <w:r>
        <w:rPr>
          <w:rStyle w:val="5"/>
          <w:rFonts w:ascii="仿宋_GB2312" w:hAnsi="仿宋_GB2312" w:eastAsia="仿宋_GB2312" w:cs="仿宋_GB2312"/>
          <w:sz w:val="32"/>
          <w:szCs w:val="32"/>
          <w:lang w:val="zh-TW" w:eastAsia="zh-TW"/>
        </w:rPr>
        <w:t>６．选举收回的选票等于或少于发出的选票，选举有效；多于发出的选票，选举无效，应重新进行选举。</w:t>
      </w:r>
    </w:p>
    <w:p>
      <w:pPr>
        <w:pStyle w:val="4"/>
        <w:framePr w:w="0" w:wrap="auto" w:vAnchor="margin" w:hAnchor="text" w:yAlign="inline"/>
        <w:spacing w:line="560" w:lineRule="exact"/>
        <w:ind w:firstLine="560"/>
        <w:jc w:val="left"/>
        <w:rPr>
          <w:rStyle w:val="5"/>
          <w:rFonts w:ascii="仿宋_GB2312" w:hAnsi="仿宋_GB2312" w:eastAsia="仿宋_GB2312" w:cs="仿宋_GB2312"/>
          <w:sz w:val="32"/>
          <w:szCs w:val="32"/>
        </w:rPr>
      </w:pPr>
      <w:r>
        <w:rPr>
          <w:rStyle w:val="5"/>
          <w:rFonts w:ascii="仿宋_GB2312" w:hAnsi="仿宋_GB2312" w:eastAsia="仿宋_GB2312" w:cs="仿宋_GB2312"/>
          <w:sz w:val="32"/>
          <w:szCs w:val="32"/>
          <w:lang w:val="en-US"/>
        </w:rPr>
        <w:t>7</w:t>
      </w:r>
      <w:r>
        <w:rPr>
          <w:rStyle w:val="5"/>
          <w:rFonts w:ascii="仿宋_GB2312" w:hAnsi="仿宋_GB2312" w:eastAsia="仿宋_GB2312" w:cs="仿宋_GB2312"/>
          <w:sz w:val="32"/>
          <w:szCs w:val="32"/>
          <w:lang w:val="zh-TW" w:eastAsia="zh-TW"/>
        </w:rPr>
        <w:t>．经投票选举，按得票数确定当选人。如果票数相等不能确定人选时，就票数相等的候选人重新投票，得赞成票多的当选。</w:t>
      </w:r>
    </w:p>
    <w:p>
      <w:pPr>
        <w:pStyle w:val="4"/>
        <w:framePr w:w="0" w:wrap="auto" w:vAnchor="margin" w:hAnchor="text" w:yAlign="inline"/>
        <w:spacing w:line="560" w:lineRule="exact"/>
        <w:ind w:firstLine="562"/>
        <w:jc w:val="left"/>
        <w:rPr>
          <w:rStyle w:val="5"/>
          <w:rFonts w:ascii="仿宋_GB2312" w:hAnsi="仿宋_GB2312" w:eastAsia="仿宋_GB2312" w:cs="仿宋_GB2312"/>
          <w:b/>
          <w:bCs/>
          <w:sz w:val="32"/>
          <w:szCs w:val="32"/>
          <w:lang w:val="zh-TW" w:eastAsia="zh-TW"/>
        </w:rPr>
      </w:pPr>
      <w:r>
        <w:rPr>
          <w:rStyle w:val="5"/>
          <w:rFonts w:ascii="仿宋_GB2312" w:hAnsi="仿宋_GB2312" w:eastAsia="仿宋_GB2312" w:cs="仿宋_GB2312"/>
          <w:b/>
          <w:bCs/>
          <w:sz w:val="32"/>
          <w:szCs w:val="32"/>
          <w:lang w:val="zh-TW" w:eastAsia="zh-TW"/>
        </w:rPr>
        <w:t>四、宣布选举结果</w:t>
      </w:r>
    </w:p>
    <w:p>
      <w:pPr>
        <w:pStyle w:val="4"/>
        <w:keepNext w:val="0"/>
        <w:keepLines w:val="0"/>
        <w:pageBreakBefore w:val="0"/>
        <w:framePr w:w="0" w:wrap="auto" w:vAnchor="margin" w:hAnchor="text" w:yAlign="inline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140" w:rightChars="0" w:firstLine="640" w:firstLineChars="200"/>
        <w:jc w:val="both"/>
        <w:textAlignment w:val="auto"/>
        <w:outlineLvl w:val="9"/>
        <w:rPr>
          <w:rStyle w:val="5"/>
          <w:rFonts w:ascii="仿宋_GB2312" w:hAnsi="仿宋_GB2312" w:eastAsia="仿宋_GB2312" w:cs="仿宋_GB2312"/>
          <w:sz w:val="32"/>
          <w:szCs w:val="32"/>
          <w:lang w:val="zh-TW" w:eastAsia="zh-TW"/>
        </w:rPr>
      </w:pPr>
      <w:r>
        <w:rPr>
          <w:rStyle w:val="5"/>
          <w:rFonts w:ascii="仿宋_GB2312" w:hAnsi="仿宋_GB2312" w:eastAsia="仿宋_GB2312" w:cs="仿宋_GB2312"/>
          <w:sz w:val="32"/>
          <w:szCs w:val="32"/>
          <w:lang w:val="zh-TW" w:eastAsia="zh-TW"/>
        </w:rPr>
        <w:t>计票结束后，总监票人以得票多少为序把结果送交主持</w:t>
      </w:r>
      <w:r>
        <w:rPr>
          <w:rStyle w:val="5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人，</w:t>
      </w:r>
      <w:r>
        <w:rPr>
          <w:rStyle w:val="5"/>
          <w:rFonts w:ascii="仿宋_GB2312" w:hAnsi="仿宋_GB2312" w:eastAsia="仿宋_GB2312" w:cs="仿宋_GB2312"/>
          <w:sz w:val="32"/>
          <w:szCs w:val="32"/>
          <w:lang w:val="zh-TW" w:eastAsia="zh-TW"/>
        </w:rPr>
        <w:t>由主持人宣布结果。</w:t>
      </w:r>
    </w:p>
    <w:p>
      <w:pPr>
        <w:pStyle w:val="4"/>
        <w:keepNext w:val="0"/>
        <w:keepLines w:val="0"/>
        <w:pageBreakBefore w:val="0"/>
        <w:framePr w:w="0" w:wrap="auto" w:vAnchor="margin" w:hAnchor="text" w:yAlign="inline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140" w:rightChars="0" w:firstLine="640" w:firstLineChars="200"/>
        <w:jc w:val="both"/>
        <w:textAlignment w:val="auto"/>
        <w:outlineLvl w:val="9"/>
        <w:rPr>
          <w:rStyle w:val="5"/>
          <w:rFonts w:ascii="仿宋_GB2312" w:hAnsi="仿宋_GB2312" w:eastAsia="仿宋_GB2312" w:cs="仿宋_GB2312"/>
          <w:sz w:val="32"/>
          <w:szCs w:val="32"/>
          <w:lang w:val="zh-TW" w:eastAsia="zh-TW"/>
        </w:rPr>
      </w:pPr>
      <w:r>
        <w:rPr>
          <w:rStyle w:val="5"/>
          <w:rFonts w:ascii="仿宋_GB2312" w:hAnsi="仿宋_GB2312" w:eastAsia="仿宋_GB2312" w:cs="仿宋_GB2312"/>
          <w:sz w:val="32"/>
          <w:szCs w:val="32"/>
          <w:lang w:val="zh-TW" w:eastAsia="zh-TW"/>
        </w:rPr>
        <w:t>本选举办法经大会通过后生效，未尽事宜由本届学生会主席团上报院团委依据有关规定决定。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宋体"/>
    <w:panose1 w:val="020B0604020002020204"/>
    <w:charset w:val="86"/>
    <w:family w:val="modern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0D58D9"/>
    <w:rsid w:val="2D0D58D9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Arial Unicode MS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A"/>
    <w:qFormat/>
    <w:uiPriority w:val="0"/>
    <w:pPr>
      <w:keepNext w:val="0"/>
      <w:keepLines w:val="0"/>
      <w:pageBreakBefore w:val="0"/>
      <w:framePr w:w="0" w:wrap="around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both"/>
      <w:outlineLvl w:val="9"/>
    </w:pPr>
    <w:rPr>
      <w:rFonts w:hint="eastAsia" w:ascii="Arial Unicode MS" w:hAnsi="Arial Unicode MS" w:eastAsia="Arial Unicode MS" w:cs="Arial Unicode MS"/>
      <w:color w:val="000000"/>
      <w:spacing w:val="0"/>
      <w:w w:val="100"/>
      <w:kern w:val="2"/>
      <w:position w:val="0"/>
      <w:sz w:val="21"/>
      <w:szCs w:val="21"/>
      <w:u w:val="none" w:color="000000"/>
      <w:vertAlign w:val="baseline"/>
      <w:lang w:val="en-US"/>
    </w:rPr>
  </w:style>
  <w:style w:type="character" w:customStyle="1" w:styleId="5">
    <w:name w:val="页码1"/>
    <w:qFormat/>
    <w:uiPriority w:val="0"/>
    <w:rPr>
      <w:lang w:val="zh-TW" w:eastAsia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2018-06-05T10:28:00Z</dcterms:created>
  <dc:creator>WPS_1528038560</dc:creator>
  <cp:lastModifiedBy>WPS_1528038560</cp:lastModifiedBy>
  <dcterms:modified xsi:type="dcterms:W3CDTF">2018-06-05T10:28:48Z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